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>
        <w:rPr>
          <w:rFonts w:ascii="Calibri" w:eastAsia="Calibri" w:hAnsi="Calibri" w:cs="Calibri"/>
          <w:b/>
          <w:sz w:val="28"/>
        </w:rPr>
        <w:t xml:space="preserve">С  настоящия устав се регламентира правната уредба на народното читалище в с.Чернооково, за осъществяване на дейност по смисъла на Закона за народните читалища, </w:t>
      </w:r>
      <w:proofErr w:type="spellStart"/>
      <w:r>
        <w:rPr>
          <w:rFonts w:ascii="Calibri" w:eastAsia="Calibri" w:hAnsi="Calibri" w:cs="Calibri"/>
          <w:b/>
          <w:sz w:val="28"/>
        </w:rPr>
        <w:t>обн</w:t>
      </w:r>
      <w:proofErr w:type="spellEnd"/>
      <w:r>
        <w:rPr>
          <w:rFonts w:ascii="Calibri" w:eastAsia="Calibri" w:hAnsi="Calibri" w:cs="Calibri"/>
          <w:b/>
          <w:sz w:val="28"/>
        </w:rPr>
        <w:t>.в ДВ, бр./_/22 октомври 1996 г. и изм. В ДВ, бр. 42/05 юни 2009 г.</w:t>
      </w:r>
    </w:p>
    <w:p w:rsidR="00536F53" w:rsidRDefault="00536F53">
      <w:pPr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</w:t>
      </w:r>
      <w:r>
        <w:rPr>
          <w:rFonts w:ascii="Calibri" w:eastAsia="Calibri" w:hAnsi="Calibri" w:cs="Calibri"/>
          <w:b/>
          <w:sz w:val="44"/>
        </w:rPr>
        <w:t>У С Т А В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НА НАРОДНО ЧИТАЛИЩЕ „СТЕФАН КАРАДЖА – 1941 ГОДИНА”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С. ЧЕРНООКОВО, ОБЩ. ГЕН. ТОШЕВО, ОБЛ. ДОБРИЧ</w:t>
      </w:r>
    </w:p>
    <w:p w:rsidR="00536F53" w:rsidRDefault="00536F53">
      <w:pPr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ГЛАВА ПЪРВА</w:t>
      </w:r>
    </w:p>
    <w:p w:rsidR="00536F53" w:rsidRDefault="00210C24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</w:t>
      </w:r>
      <w:r>
        <w:rPr>
          <w:rFonts w:ascii="Calibri" w:eastAsia="Calibri" w:hAnsi="Calibri" w:cs="Calibri"/>
          <w:b/>
          <w:sz w:val="36"/>
        </w:rPr>
        <w:t>ОБЩИ ПОЛОЖЕНИЯ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Чл.1. Народно читалище „Стефан Караджа – 1941 година” е самоуправляващо се, независимо и самостоятелно културно-просветно сдружение на населението в с. Чернооково, което изпълнява и държавни културно-просветни задачи.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Чл.2. Народно читалище „Стефан Караджа – 1941 година”  е юридическо лице с нестопанска цел в обществена полза със седалище с. Чернооково, общ. Ген. Тошево, </w:t>
      </w:r>
      <w:proofErr w:type="spellStart"/>
      <w:r>
        <w:rPr>
          <w:rFonts w:ascii="Calibri" w:eastAsia="Calibri" w:hAnsi="Calibri" w:cs="Calibri"/>
          <w:b/>
          <w:sz w:val="28"/>
        </w:rPr>
        <w:t>обл</w:t>
      </w:r>
      <w:proofErr w:type="spellEnd"/>
      <w:r>
        <w:rPr>
          <w:rFonts w:ascii="Calibri" w:eastAsia="Calibri" w:hAnsi="Calibri" w:cs="Calibri"/>
          <w:b/>
          <w:sz w:val="28"/>
        </w:rPr>
        <w:t>. Добрич и адрес на управление ул. „Единадесет” № 2.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Чл.3. В дейността на читалището могат да участват всички физически лица, без ограничения на възраст, пол, политически и религиозни възгледи или етническо самосъзнание.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Чл.4. Читалището поддържа отношения на сътрудничество и координация с държавните и обществените органи и организации от различни нива, на които законите възлагат определени задължения в областта на културата.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 Чл.5. За постигане на своите цели и за провеждане на съвместни дейности и инициативи, читалището може да се сдружава с други читалища.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ГЛАВА ВТОРА</w:t>
      </w:r>
    </w:p>
    <w:p w:rsidR="00536F53" w:rsidRDefault="00210C24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28"/>
        </w:rPr>
        <w:t xml:space="preserve">                        </w:t>
      </w:r>
      <w:r>
        <w:rPr>
          <w:rFonts w:ascii="Calibri" w:eastAsia="Calibri" w:hAnsi="Calibri" w:cs="Calibri"/>
          <w:b/>
          <w:sz w:val="40"/>
        </w:rPr>
        <w:t>ЦЕЛИ И ЗАДАЧИ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Чл.6. Целите на Народно читалище „Стефан Караджа – 1941 година” са да задоволява потребностите на населението, свързани с: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Развитие и обогатяване на културния живот в с. Чернооково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Запазване на обичаи и традиции на местното население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Възпитание и утвърждаване на националното самосъзнание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Осигуряване на достъп до информация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Чл.7. За постигане на своите цели, читалището извършва следните основни дейности: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Развиване и подпомагане на любителското художествено творчество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Уреждане и поддържане на библиотека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Организиране празненства, чествания и младежки дейности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Събиране и разпространяване на знания за родния край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Предоставяне на социални и информационни услуги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Чл.8. Читалището може да развива и допълнителна стопанска дейност, свързана с предмета на основната му дейност, в съответствие с действащото законодателство, като приходите от нея се използват за постигане на определените в настоящия устав цели. Читалището не генерира печалба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Чл.9. Читалището няма право да предоставя собствено или ползвано от него имущество, възмездно или безвъзмездно, за: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Хазартни игри и нощни заведения.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2. За дейност на нерегистрирани по Закона за вероизповеданията религиозни общности.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За постоянно ползване от политически партии и организации.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За лично ползване от Председателя, Секретаря, членове на Настоятелството и Проверителната комисия и на членовете на техните семейства.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ГЛАВА ТРЕТА</w:t>
      </w:r>
    </w:p>
    <w:p w:rsidR="00536F53" w:rsidRDefault="00210C24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28"/>
        </w:rPr>
        <w:t xml:space="preserve">                   </w:t>
      </w:r>
      <w:r>
        <w:rPr>
          <w:rFonts w:ascii="Calibri" w:eastAsia="Calibri" w:hAnsi="Calibri" w:cs="Calibri"/>
          <w:b/>
          <w:sz w:val="36"/>
        </w:rPr>
        <w:t>УЧРЕДЯВАНЕ И ЧЛЕНСТВО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Чл.10. Народно читалище „Стефан Караджа – 1941 година” е правоприемник и продължител на НЧ „Стефан Караджа”, основано през 1941 година.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Чл.11. Читалището е вписано в регистъра на организациите с нестопанска цел в  Агенция по вписвания гр. Добрич и в регистъра на народните читалища към Министерството на културата.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Чл.12. Всяка промяна в обстоятелствата по неговата регистрация подлежи на заявяване в Агенция по вписвания гр. Добрич и в Министерство на културата – за вписване на промяната в публичните регистри.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Чл.13. Съгласно чл.8 от ЗНЧ, минималният брой членове на читалището е 50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Чл.14. Членството в читалището е доброволно.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Приемането на нови членове се извършва въз основа на писмена молба от кандидата до председателя на читалището.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Чл.15. Членовете на читалището са индивидуални, колективни и почетни.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/1/  Индивидуалните членове са дееспособни физически лица. Те биват действителни и спомагателни.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1. Действителните членове са лица, навършили 18 години, които участват в дейността на читалището, спазват устава, плащат редовно членския си внос и имат право да избират и да бъдат избирани.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2. Спомагателните членове са лица до 18 години, които имат само съвещателен глас и нямат право да избират и да бъдат избирани.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/2/ Колективните членове действат за осъществяване целите на читалището, подпомагат дейностите, поддържането и обогатяването на материалната база. Те могат да бъдат професионални организации, стопански организации, търговски дружества, кооперации и сдружения, културно-просветни и любителски клубове и творчески колективи и учебни заведения. Представляват се от законния им представител и имат право само на един глас в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/3/ Почетни членове на читалището могат да бъдат български и чужди граждани с изключителни заслуги за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Чл.16. Членовете на читалището имат право: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Да участват в дейността на читалището и в обсъждане на въпроси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Да получават информация за работата и отчетността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Да избират и да бъдат избирани в неговите ръководни органи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Чл.17. Членовете на читалището са задължени да: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Спазват Устава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Плащат определения от Общото събрание членски внос.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3. Пазят и полагат грижи за обогатяване на читалищното </w:t>
      </w:r>
      <w:proofErr w:type="spellStart"/>
      <w:r>
        <w:rPr>
          <w:rFonts w:ascii="Calibri" w:eastAsia="Calibri" w:hAnsi="Calibri" w:cs="Calibri"/>
          <w:b/>
          <w:sz w:val="28"/>
        </w:rPr>
        <w:t>имучество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Защитават престижа и интересите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Чл.18. Членството в читалището се прекратява: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При лично желание на членовете – с писмена молба до председателя на читалището, или при непредвидени обстоятелства.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С прекратяване на читалището като юридическо лице.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3. При неплащане на членски внос за повече от една година.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С изключване по решение на Общото събрание – при виновно поведение, което прави по-нататъшното членство невъзможно: грубо нарушаване на устава на читалището, непристойно поведение, уронващо авторитета и доброто име на читалището, при посегателство върху имуществото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ГЛАВА ЧЕТВЪРТА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УПРАВЛЕНИЕ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 15. Органи на самоуправление на читалището са общото събрание, настоятелството и проверителната комисия.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Чл.16. Върховен орган на читалището е общото събрание. То се състои от всички членове, които имат право на глас.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Чл.17. /1/ Общото събрание: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Изменя и допълва Устава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Избира и освобождава членове на настоятелството, проверителната комисия и председателя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Приема вътрешните актове, необходими за организацията на дейността му.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Изключва членовете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Взема решение за членуване или за прекратяване на членството в сдружения.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 Приема бюджета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 Приема годишния отчет до 30 март на следващата година.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 Определя размера на членския внос.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9. Отменя решения на органите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10. Взема решение за прекратяване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11. Взема решение за отнасяне до съда на незаконосъобразни действия на ръководството или отделни читалищни членове.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/2/ Решенията на Общото събрание са задължителни за другите органи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Чл.18. /1/ Редовно общо събрание на читалището се свиква от настоятелството най-малко веднъж годишно.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/2/ Извънредно общо събрание може да бъде свикано по решение на Настоятелството, по искане на Проверителната комисия или на една трета от имащите право на глас членове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Чл.19. Поканата за събрание трябва да съдържа дневния ред, часа и мястото на провеждането му и кой свиква събранието. Тя трябва да бъде получена срещу подпис или връчена не по-късно от 7 дни преди датата на провеждане. В същия срок на вратата на Читалището и на други общодостъпни места в населеното място, където е дейността на читалището, трябва да бъде залепена покана за събранието.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Чл.20. Общото събрание е законно, ако присъстват най-малко половината от имащите право на глас членове на читалището. При липса на кворум,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читалищни членове плюс един при извънредно Общо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Чл.21. Решенията по чл.17, т.1, т.4, т.9 и т.10 се вземат с мнозинство повече от 2/3 от всички членове на читалището. Останалите решения се вземат с мнозинство повече от половината от присъстващите на събранието членове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Чл.22. Решенията на Общото събрание могат да бъдат обжалвани, ако 2/3 от членовете предявят иск до Окръжен съд гр. Добрич за отмяна на решението, ако то противоречи на устава или закона.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Искът се предявява в едномесечен срок от узнаване за вземане на решението, но не по-късно от една година от датата на вземане на решението.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Чл.23./1/ Изпълнителен орган на читалището е Настоятелството, което се състои най-малко от трима членове, избрани от срок до три години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Същите да нямат роднински връзки по права и съребрена линия до четвърта степен и да не са в трудово-правни и наемни отношения с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Чл.24. /1/ Настоятелството: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Свиква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Осигурява изпълнението на решенията на общото събрание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Подготвя и внася в общото събрание проект за бюджета а читалището и утвърждава щата му.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Подготвя и внася в общото събрание отчет за дейността на читалището, както и годишния отчет за неговите приходи и разходи.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Назначава секретаря и утвърждава длъжностната му характеристика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 Представя в срок отчета за изразходваните от бюджета средства в Община Ген. Тошево, заедно с доклад за осъществените читалищни дейности през предходната година в изпълнение на предложената програма.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Настоятелството провежда заседания не по-малко от веднъж на 2 месеца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/3/ Настоятелството взема решение с мнозинство повече от половината от членовете си.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/4/ Член на Читалищното настоятелство и Проверителната комисия няма право на глас при решаване на въпроси, отнасящи се до: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него, неговия съпруг/а или роднини по права линия – без ограничения, по съребрена – до четвърта степен, по сватовство – до втора степен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юридически лица, в които той е управител или може да наложи или възпрепятства вземането на решения.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/5/ Когато поради смърт, трайна физическа невъзможност или подаване на оставка, председателят на читалището престане на изпълнява задълженията си, или когато поради същите причини Настоятелството или Проверителната комисия останат с по-малко членове от предвидените, в срок от два месеца се свиква Общо събрание за избор на нов Председател и попълване състава на съответния орган.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Чл.25./1/ Председателят на читалището е член на настоятелството и се избира от Общото събрание за срок до три години.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Председателят на читалището: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Организира дейността на читалището съобразно ЗНЧ, Устава и решенията на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Представлява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Свиква и ръководи заседанията на Настоятелство и председателства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Отчита дейността си пред Настоятелството.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Сключва и прекратява трудовите договори със служителите съобразно бюджета и въз основа решение на Настоятелството.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 Изготвя и представя ежегодно в Общината, в законно установените срокове, плановете и отчетите за дейността и финансите на читалището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Чл.26 /1/ Секретарят на читалището: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Организира изпълнението на решенията на Настоятелството, включително решенията за изпълнението на бюджета.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Организира текущата основна и допълнителна дейност.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Отговаря за работата на щатния и хонорувания персонал.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Представлява читалището заедно и поотделно с Председателя.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Участва в работата на Настоятелството със съвещателен глас.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Секретарят на читалището не може да е в роднински връзки с членовете на Настоятелството и на Проверителната комисия по права и по-</w:t>
      </w:r>
      <w:r>
        <w:rPr>
          <w:rFonts w:ascii="Calibri" w:eastAsia="Calibri" w:hAnsi="Calibri" w:cs="Calibri"/>
          <w:b/>
          <w:sz w:val="28"/>
        </w:rPr>
        <w:lastRenderedPageBreak/>
        <w:t>съребрена линия до четвърта степен, както и да бъде съпруг/а на Председателя.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/3/. Секретарят е щатен служител и се назначава от Председателя въз основа на решение на Настоятелството.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Чл.27 /1/ Проверителната комисия се състои най-малко от трима членове, избрани за срок до три години.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Членовете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секретаря на читалището по права линия, съпрузи, братя, сестри и роднини по сватовство от първа степен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/3/ Проверителната комисия осъществява контрол върху дейността на настоятелството, председателя и секретаря по спазване на закона, устава и решенията на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/4/ При констатиране нарушения 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Чл.28. Не могат да бъдат избирани за членове на настоятелството и проверителната комисия, за председател и секретар на читалището лица, които са осъждани за умишлени престъпления от общ характер.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Чл.29. Членовете на Настоятелството, включително председателят и секретарят на читалището не трябва да имат конфликт на интереси по смисъла на Закона за предотвратяване и разкриване на конфликт на интереси.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ГЛАВА ПЕТА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ИМУЩЕСТВО И ФИНАНСИРАНЕ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Чл.30. Имуществото на читалището се състои от право на собственост и от други вещни права, вземания, ценни книга, други права и задължения.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Чл.31. Читалището набира средства от следните източници: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1. Членски внос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Субсидия от държавния и общински бюджет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Дарения и завещания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Наеми от движимо и недвижимо имущество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Други приходи.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Чл.32 /1/ Читалището може да развива и допълнителна стопанска дейност, свързана с предмета на основната му дейност, в съответствие с действащото законодателство.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Приходите от нея могат да се използват само за определените в устава цели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/3/ Читалището не разпределя печалба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Чл.33 /1/ Читалището не може да отчуждава недвижими вещи и да учредява ипотека върху тях.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/2/ Движими вещи могат да бъдат отчуждавани, залагани, бракувани или заменяни с по-доброкачествени само по решение на настоятелството.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Чл.34 /1/ Съгласно &amp; 4 от преходните и заключителни разпоредби на ЗНЧ, читалището има право на безвъзмездно ползване на сграда, публична общинска собственост, по реда на Закона за общинската собственост.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Право на ползване се погасява с прекратяването на читалището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ГЛАВА ШЕСТА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ПРЕКРАТЯВАНЕ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Чл.35./1/ Читалището може да бъде прекратено по решение на Общото събрание, вписано в регистъра на Агенция по вписванията 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Читалището може да бъде прекратено с ликвидация или по решение на Окръжния съд, ако: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Дейността му противоречи на закона, устава и добрите нрави.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2. Имуществото му не се ползва според целите и предмета на дейността му.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Е налице трайна невъзможност на читалището да действа или не се развива дейност за период две години. В тези случаи Министърът на културата изпраща сигнал до прокурора за констатирана липса на дейност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Не е учредено или пререгистрирано по законния ред.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Е обявено в несъстоятелност.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Чл.36 /1/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Министерството на културата.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Прекратяването по искане на прокурора се вписва служебно.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Чл.37. За неуредените в този устав случаи на прекратяване се прилага Закона за юридическите лица с нестопанска цел.</w:t>
      </w:r>
    </w:p>
    <w:p w:rsidR="00536F53" w:rsidRDefault="00536F53">
      <w:pPr>
        <w:ind w:left="-284"/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ГЛАВА СЕДМА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АДМИНИСТРАТИВНО НАКАЗАТЕЛНИ РАЗПОРЕДБИ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Чл.38./1/ При нарушения на устава на читалището и Закона за народните читалища, председателят и секретарят на читалището подлежат на наказателна отговорност съгласно закона.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/2/ Нарушенията се установяват по реда на Закона за административните нарушения и наказания с актове на упълномощени органи.</w:t>
      </w:r>
    </w:p>
    <w:p w:rsidR="00536F53" w:rsidRDefault="00536F53">
      <w:pPr>
        <w:ind w:left="-284"/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ПРЕХОДНИ И ЗАКЛЮЧИТЕЛНИ РАЗПОРЕДБИ</w:t>
      </w:r>
    </w:p>
    <w:p w:rsidR="00536F53" w:rsidRDefault="00536F53">
      <w:pPr>
        <w:ind w:left="-284"/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Чл.39. Празникът на читалището е 11 май.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     Чл.40. Печатът на НЧ „Стефан Караджа-1941 година” е кръгъл, в окръжността е изписан надпис: НЧ „Стефан Караджа – 1941 година”, а в средата е написано името на село Чернооково и община Генерал Тошево.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Чл.41. Цялата изходяща документация на читалището да съдържа наименованието на читалището, седалището и адреса и да бъде подпечатвана с печата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Чл. 42. Настоящият Устав е приет с квалифицирано мнозинство на Общо събрание на читалището, проведено на 11.06.2016 г., в съответствие с изискванията  на Закона за народните читалища /”ДВ, бр.42 от 05.06.2009 г./ и влиза в сила от деня на вписването му в Окръжен съд – гр. Добрич.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&amp; 5. Уставът може да бъде изменян и дописват по реда на ЗНЧ, ЗЮЛНЦ или при промени в законодателството.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&amp; 6. За  неуредените с този устав въпроси се прилагат нормите на действащото в Република България законодателство.</w:t>
      </w: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           НАРОДНО ЧИТАЛИЩЕ „СТЕФАН КАРАДЖА – 1941 ГОДИНА”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С. ЧЕРНООКОВО, УЛ. „ЕДИНАДЕСЕТ” № 2, общ. Ген. Тошево, </w:t>
      </w:r>
      <w:proofErr w:type="spellStart"/>
      <w:r>
        <w:rPr>
          <w:rFonts w:ascii="Calibri" w:eastAsia="Calibri" w:hAnsi="Calibri" w:cs="Calibri"/>
        </w:rPr>
        <w:t>обл</w:t>
      </w:r>
      <w:proofErr w:type="spellEnd"/>
      <w:r>
        <w:rPr>
          <w:rFonts w:ascii="Calibri" w:eastAsia="Calibri" w:hAnsi="Calibri" w:cs="Calibri"/>
        </w:rPr>
        <w:t>. Добрич</w:t>
      </w: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eastAsia="Calibri" w:hAnsi="Calibri" w:cs="Calibri"/>
          <w:sz w:val="32"/>
        </w:rPr>
        <w:t>С П И С Ъ К</w:t>
      </w:r>
    </w:p>
    <w:p w:rsidR="00536F53" w:rsidRDefault="00536F53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НАСТОЯТЕЛСТВО: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ПРЕДСЕДАТЕЛ: ТОДОР СТОИЛОВ КРАЙЧЕВ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ЧЛЕНОВЕ: 1. МАРИЙКА ГЕОРГИЕВА ГЕРДЖИКОВА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2. ЙОРДАНКА СТОЕВА РУСЕВА</w:t>
      </w:r>
    </w:p>
    <w:p w:rsidR="00210C24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ПРОВЕРИТЕЛНА КОМИСИЯ: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ПРЕДСЕДАТЕЛ: АНА ИЛИЕВА СТОЯНОВА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ЧЛЕНОВЕ: 1. КЕРАНКА НЕДЯЛКОВА ДРАГАНОВА</w:t>
      </w:r>
    </w:p>
    <w:p w:rsidR="00536F53" w:rsidRPr="0075055E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2</w:t>
      </w:r>
      <w:r w:rsidR="0075055E">
        <w:rPr>
          <w:rFonts w:ascii="Calibri" w:eastAsia="Calibri" w:hAnsi="Calibri" w:cs="Calibri"/>
          <w:sz w:val="32"/>
          <w:lang w:val="en-US"/>
        </w:rPr>
        <w:t xml:space="preserve"> </w:t>
      </w:r>
      <w:r w:rsidR="0075055E">
        <w:rPr>
          <w:rFonts w:ascii="Calibri" w:eastAsia="Calibri" w:hAnsi="Calibri" w:cs="Calibri"/>
          <w:sz w:val="32"/>
        </w:rPr>
        <w:t>РАДКА НИКОЛОВА ПЕТРОВА</w:t>
      </w: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sectPr w:rsidR="00536F53" w:rsidSect="00D7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6F53"/>
    <w:rsid w:val="00210C24"/>
    <w:rsid w:val="00536F53"/>
    <w:rsid w:val="0075055E"/>
    <w:rsid w:val="00D7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2609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CHERNOOKOVO</cp:lastModifiedBy>
  <cp:revision>5</cp:revision>
  <dcterms:created xsi:type="dcterms:W3CDTF">2020-02-27T08:31:00Z</dcterms:created>
  <dcterms:modified xsi:type="dcterms:W3CDTF">2023-01-27T10:51:00Z</dcterms:modified>
</cp:coreProperties>
</file>